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28975" cy="14097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About Us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Founded in 2012, Capillary Technologies has a presence across the United States, India, the Middle East, and Asia, in particular, Southeast Asia. Capillary is an end-to-end customer loyalty platform that offers a comprehensive view of consumers, and unified, cross-channel strategies that deliver a real-time omnichannel, personalized, and consistent experience for customers. Powering 100+ loyalty programs, across 30+ countries, Capillary works with 250+ brands including the likes of Shell, Tata, Dell, Al-Futtaim Group, PUMA, Jotun, Domino’s, and Hoya. With a massive reach of 1Bn+ consumers and processing 5Bn+ annual transactions, the company has the backing of Warburg Pincus, Sequoia Capital, Avataar Ventures, and Filter Capital. For more information, visit </w:t>
      </w:r>
      <w:hyperlink r:id="rId8">
        <w:r w:rsidDel="00000000" w:rsidR="00000000" w:rsidRPr="00000000">
          <w:rPr>
            <w:b w:val="1"/>
            <w:color w:val="1155cc"/>
            <w:sz w:val="36"/>
            <w:szCs w:val="36"/>
            <w:u w:val="single"/>
            <w:rtl w:val="0"/>
          </w:rPr>
          <w:t xml:space="preserve">www.capillarytech.com</w:t>
        </w:r>
      </w:hyperlink>
      <w:r w:rsidDel="00000000" w:rsidR="00000000" w:rsidRPr="00000000">
        <w:rPr>
          <w:sz w:val="36"/>
          <w:szCs w:val="36"/>
          <w:rtl w:val="0"/>
        </w:rPr>
        <w:t xml:space="preserve">.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capillaryte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cNQkewn/WaMjzHYGua1PlRKC3g==">CgMxLjA4AHIhMUNlT0pzOGhHSVJhcDYtMmwzOS1tVVBlT3FINm1RSk4w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